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Here is a 360-degree Feedback template that you can use to ask someone about the performance of a coworker. These examples of best practices can help you start your survey or compare it to what you are already doing.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Each part of the template concentrates on a different skill: in this case, communication, having a strategic mind, making decisions, and leading the team.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Hello (Evaluator Name),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 this 360-degree survey, you've been asked to share your thoughts as an employee (Subject Name).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Here are some important leadership lessons that can help (Subject Name) grow.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give your feedback in private by answering the questions below: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360-degree questionnaire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Please rate your satisfaction with how the leader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Rating Scale: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Highly Dissatisfied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Dissatisfied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Neither Satisfied Nor Dissatisfied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Satisfied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 Highly Satisfied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Demonstrating Integrity (Communication)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 Demonstrates honest, ethical behavior in all interactions.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Encouraging Constructive Dialogue (Communication)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 Asks people what he/she can do to improve.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Creating a Shared Vision (Communication)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3. Creates and communicates a clear vision for our organization.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Developing People (Engaging People)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4. Consistently treats people with respect and dignity.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Building Partnerships (Engaging People)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5. Treats co-workers as partners, not competitors.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Sharing Leadership (Engaging People)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6. Willingly shares leadership with business partners.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Empowering People (Boundaryless Inclusion)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7. Builds people's confidence.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Thinking Globally (Boundary-less Inclusion)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8. Recognizes the impact of globalization on the business.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Appreciating Diversity (Boundary-less Inclusion)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9. Embraces the value of diversity in people (including culture, ethnicity,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gender, generational, personality and thinking styles).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Developing Technological Savvy (Assure Success)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10. Strives to acquire the technological knowledge needed to succeed in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tomorrow's world.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Ensuring Customer Satisfaction (Assure Success)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Note: Customers are defined as the people who use the products/services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provided by you or your organization. A customer may be either someone inside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or outside your organization.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10. Inspires people to achieve high levels of customer satisfaction.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Maintaining a Competitive Advantage (Assure Success)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11. Communicates a positive, can-do sense of urgency toward getting the job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done.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Achieving Personal Mastery (Continuous Change)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12. Deeply understands own strengths and weaknesses.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Anticipating Opportunities (Continuous Change)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13. Invests in learning about future trends.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Leading Change (Continuous Change)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14. Sees change as an opportunity, not a problem.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Written Comments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C1. What does the leader do that you find particularly effective? (Please list two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or three specific items.)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C2. What specific suggestions would you have on how the leader could become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even more effective? (Please list two or three specific items.)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